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90E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第四章  波粒二象性</w:t>
      </w:r>
    </w:p>
    <w:p w14:paraId="3DB2D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第二节  光电效应方程及其意义</w:t>
      </w:r>
    </w:p>
    <w:p w14:paraId="0926DA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1D67E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1.能量子假说</w:t>
      </w:r>
    </w:p>
    <w:p w14:paraId="7437C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物体热辐射所发出的电磁波的能量是不连续的，只能是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ν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FF0000"/>
          <w:u w:val="single"/>
          <w:lang w:val="en-US" w:eastAsia="zh-CN"/>
        </w:rPr>
        <w:t>整数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倍，其中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ν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是辐射频率，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是一个常量，被称为普朗克常量，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5" o:spt="75" type="#_x0000_t75" style="height:16pt;width:74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t>。</w:t>
      </w:r>
    </w:p>
    <w:p w14:paraId="61F0B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t>2.光子假说</w:t>
      </w:r>
    </w:p>
    <w:p w14:paraId="5154DA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t>当光和物质相互作用时，光的能量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6"/>
          <w:u w:val="single"/>
          <w:lang w:val="en-US" w:eastAsia="zh-CN"/>
        </w:rPr>
        <w:t>不是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t>连续的，而是一份一份的光量子，这些光量子后来被称为光子，一个光子的能量为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6" o:spt="75" type="#_x0000_t75" style="height:11pt;width:10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6"/>
          <w:u w:val="single"/>
          <w:lang w:val="en-US" w:eastAsia="zh-CN"/>
        </w:rPr>
        <w:object>
          <v:shape id="_x0000_i1027" o:spt="75" type="#_x0000_t75" style="height:13.95pt;width:18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。</w:t>
      </w:r>
    </w:p>
    <w:p w14:paraId="65B3C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3.光电效应方程</w:t>
      </w:r>
    </w:p>
    <w:p w14:paraId="5FB86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（1）逸出功：使电子脱离某种金属所做的功的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最小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值。</w:t>
      </w:r>
    </w:p>
    <w:p w14:paraId="39328A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爱因斯坦光电效应方程</w:t>
      </w:r>
    </w:p>
    <w:p w14:paraId="1CDA2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①表达式：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u w:val="none"/>
          <w:lang w:val="en-US" w:eastAsia="zh-CN"/>
        </w:rPr>
        <w:object>
          <v:shape id="_x0000_i1028" o:spt="75" type="#_x0000_t75" style="height:13.95pt;width:18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u w:val="single"/>
          <w:lang w:val="en-US" w:eastAsia="zh-CN"/>
        </w:rPr>
        <w:object>
          <v:shape id="_x0000_i1029" o:spt="75" type="#_x0000_t75" style="height:18pt;width:4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。</w:t>
      </w:r>
    </w:p>
    <w:p w14:paraId="3BABF1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②物理意义：金属中电子吸收一个光子获得的能量是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u w:val="none"/>
          <w:lang w:val="en-US" w:eastAsia="zh-CN"/>
        </w:rPr>
        <w:object>
          <v:shape id="_x0000_i1030" o:spt="75" type="#_x0000_t75" style="height:13.95pt;width:18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，在这些能量中，一部分大小为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的能量被电子用来脱离金属，剩下的是逸出后电子的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初动能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bscript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subscript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baseline"/>
          <w:lang w:val="en-US" w:eastAsia="zh-CN"/>
        </w:rPr>
        <w:t>。</w:t>
      </w:r>
    </w:p>
    <w:p w14:paraId="07A11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vertAlign w:val="subscript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vertAlign w:val="baseline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31" o:spt="75" type="#_x0000_t75" style="height:11pt;width:10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的关系</w:t>
      </w:r>
    </w:p>
    <w:p w14:paraId="2F174B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a.表达式：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24"/>
          <w:u w:val="none"/>
          <w:lang w:val="en-US" w:eastAsia="zh-CN"/>
        </w:rPr>
        <w:object>
          <v:shape id="_x0000_i1032" o:spt="75" type="#_x0000_t75" style="height:31pt;width:71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；</w:t>
      </w:r>
    </w:p>
    <w:p w14:paraId="36980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b.图像：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12"/>
          <w:u w:val="none"/>
          <w:lang w:val="en-US" w:eastAsia="zh-CN"/>
        </w:rPr>
        <w:object>
          <v:shape id="_x0000_i1033" o:spt="75" type="#_x0000_t75" style="height:18pt;width:34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图像是一条斜率为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24"/>
          <w:u w:val="none"/>
          <w:lang w:val="en-US" w:eastAsia="zh-CN"/>
        </w:rPr>
        <w:object>
          <v:shape id="_x0000_i1034" o:spt="75" type="#_x0000_t75" style="height:31pt;width:12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的直线。</w:t>
      </w:r>
    </w:p>
    <w:p w14:paraId="12D216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4.康普顿效应和光子的动量</w:t>
      </w:r>
    </w:p>
    <w:p w14:paraId="5AEFC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（1）康普顿效应：在研究石墨对X射线的散射时，发现在散射的X射线中，除了与入射波长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12"/>
          <w:u w:val="none"/>
          <w:lang w:val="en-US" w:eastAsia="zh-CN"/>
        </w:rPr>
        <w:object>
          <v:shape id="_x0000_i1035" o:spt="75" type="#_x0000_t75" style="height:18pt;width:13.9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相同的成分外，还有波长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大于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12"/>
          <w:u w:val="none"/>
          <w:lang w:val="en-US" w:eastAsia="zh-CN"/>
        </w:rPr>
        <w:object>
          <v:shape id="_x0000_i1036" o:spt="75" type="#_x0000_t75" style="height:18pt;width:13.9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的成分，这个现象称为康普顿效应。</w:t>
      </w:r>
    </w:p>
    <w:p w14:paraId="38D53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（2）康普顿效应的意义：康普顿效应表明光子不仅具有能量而且具有动量。</w:t>
      </w:r>
    </w:p>
    <w:p w14:paraId="2B669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（3）光子的动量</w:t>
      </w:r>
    </w:p>
    <w:p w14:paraId="5B65ED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a.表达式：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24"/>
          <w:u w:val="none"/>
          <w:lang w:val="en-US" w:eastAsia="zh-CN"/>
        </w:rPr>
        <w:object>
          <v:shape id="_x0000_i1037" o:spt="75" type="#_x0000_t75" style="height:31pt;width:33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；</w:t>
      </w:r>
    </w:p>
    <w:p w14:paraId="0148A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b.说明：在康普顿效应中，当入射的光子与晶体中的电子碰撞时，要把一部分动量转移给电子，光子的动量可能变小。因为，有些光子散射后波长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变大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EB69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536FD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384A6D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1.某金属的逸出功为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baseline"/>
          <w:lang w:val="en-US" w:eastAsia="zh-CN"/>
        </w:rPr>
        <w:t>，则这种金属的截止频率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vertAlign w:val="subscript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u w:val="single"/>
          <w:lang w:val="en-US" w:eastAsia="zh-CN"/>
        </w:rPr>
        <w:object>
          <v:shape id="_x0000_i1038" o:spt="75" type="#_x0000_t75" style="height:31pt;width:19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baseline"/>
          <w:lang w:val="en-US" w:eastAsia="zh-CN"/>
        </w:rPr>
        <w:t>，用波长为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u w:val="none"/>
          <w:lang w:val="en-US" w:eastAsia="zh-CN"/>
        </w:rPr>
        <w:object>
          <v:shape id="_x0000_i1039" o:spt="75" type="#_x0000_t75" style="height:13.95pt;width:11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的光照射该金属的表面，光电子的最大初动能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subscript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u w:val="single"/>
          <w:lang w:val="en-US" w:eastAsia="zh-CN"/>
        </w:rPr>
        <w:object>
          <v:shape id="_x0000_i1040" o:spt="75" type="#_x0000_t75" style="height:31pt;width:42.9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。（已知普朗克常量为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，光速为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）</w:t>
      </w:r>
    </w:p>
    <w:p w14:paraId="2F267887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29301DD2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1EA40514"/>
    <w:rsid w:val="1EA40514"/>
    <w:rsid w:val="614C6AAF"/>
    <w:rsid w:val="776F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4" Type="http://schemas.openxmlformats.org/officeDocument/2006/relationships/fontTable" Target="fontTable.xml"/><Relationship Id="rId33" Type="http://schemas.openxmlformats.org/officeDocument/2006/relationships/image" Target="media/image14.wmf"/><Relationship Id="rId32" Type="http://schemas.openxmlformats.org/officeDocument/2006/relationships/oleObject" Target="embeddings/oleObject16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5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4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3.bin"/><Relationship Id="rId25" Type="http://schemas.openxmlformats.org/officeDocument/2006/relationships/oleObject" Target="embeddings/oleObject12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1.bin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556</Words>
  <Characters>576</Characters>
  <Lines>0</Lines>
  <Paragraphs>0</Paragraphs>
  <TotalTime>0</TotalTime>
  <ScaleCrop>false</ScaleCrop>
  <LinksUpToDate>false</LinksUpToDate>
  <CharactersWithSpaces>620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2025-07-16T08:49:00Z</dcterms:created>
  <dc:creator>少年如他</dc:creator>
  <cp:lastModifiedBy>这个方案做不了</cp:lastModifiedBy>
  <dcterms:modified xsi:type="dcterms:W3CDTF">2025-11-17T06:38:19Z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B156CA98B5674B18821604CE6B1622AB_11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